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603" w:rsidRPr="0000129C" w:rsidRDefault="00BA7539" w:rsidP="00BA7539">
      <w:pPr>
        <w:jc w:val="center"/>
        <w:rPr>
          <w:rFonts w:ascii="Times New Roman" w:hAnsi="Times New Roman" w:cs="Times New Roman"/>
          <w:b/>
          <w:sz w:val="24"/>
          <w:szCs w:val="24"/>
        </w:rPr>
      </w:pPr>
      <w:r w:rsidRPr="0000129C">
        <w:rPr>
          <w:rFonts w:ascii="Times New Roman" w:hAnsi="Times New Roman" w:cs="Times New Roman"/>
          <w:b/>
          <w:sz w:val="24"/>
          <w:szCs w:val="24"/>
        </w:rPr>
        <w:t>Appendix to the BIDS PhD Handbook</w:t>
      </w:r>
    </w:p>
    <w:p w:rsidR="00BA7539" w:rsidRPr="0000129C" w:rsidRDefault="00BA7539" w:rsidP="00BA7539">
      <w:pPr>
        <w:tabs>
          <w:tab w:val="left" w:pos="3960"/>
        </w:tabs>
        <w:jc w:val="center"/>
        <w:rPr>
          <w:rFonts w:ascii="Times New Roman" w:hAnsi="Times New Roman" w:cs="Times New Roman"/>
          <w:sz w:val="24"/>
          <w:szCs w:val="24"/>
        </w:rPr>
      </w:pPr>
      <w:r w:rsidRPr="0000129C">
        <w:rPr>
          <w:rFonts w:ascii="Times New Roman" w:hAnsi="Times New Roman" w:cs="Times New Roman"/>
          <w:sz w:val="24"/>
          <w:szCs w:val="24"/>
        </w:rPr>
        <w:t>Advising Information</w:t>
      </w:r>
      <w:r w:rsidR="00903890" w:rsidRPr="0000129C">
        <w:rPr>
          <w:rFonts w:ascii="Times New Roman" w:hAnsi="Times New Roman" w:cs="Times New Roman"/>
          <w:sz w:val="24"/>
          <w:szCs w:val="24"/>
        </w:rPr>
        <w:t xml:space="preserve">, </w:t>
      </w:r>
      <w:r w:rsidRPr="0000129C">
        <w:rPr>
          <w:rFonts w:ascii="Times New Roman" w:hAnsi="Times New Roman" w:cs="Times New Roman"/>
          <w:sz w:val="24"/>
          <w:szCs w:val="24"/>
        </w:rPr>
        <w:t>Expectations</w:t>
      </w:r>
      <w:r w:rsidR="00903890" w:rsidRPr="0000129C">
        <w:rPr>
          <w:rFonts w:ascii="Times New Roman" w:hAnsi="Times New Roman" w:cs="Times New Roman"/>
          <w:sz w:val="24"/>
          <w:szCs w:val="24"/>
        </w:rPr>
        <w:t xml:space="preserve">, and Resources </w:t>
      </w:r>
      <w:r w:rsidRPr="0000129C">
        <w:rPr>
          <w:rFonts w:ascii="Times New Roman" w:hAnsi="Times New Roman" w:cs="Times New Roman"/>
          <w:sz w:val="24"/>
          <w:szCs w:val="24"/>
        </w:rPr>
        <w:t>for Students and Advisors</w:t>
      </w:r>
    </w:p>
    <w:p w:rsidR="00BA7539" w:rsidRPr="0000129C" w:rsidRDefault="00BA7539">
      <w:pPr>
        <w:rPr>
          <w:rFonts w:ascii="Times New Roman" w:hAnsi="Times New Roman" w:cs="Times New Roman"/>
          <w:sz w:val="24"/>
          <w:szCs w:val="24"/>
        </w:rPr>
      </w:pPr>
    </w:p>
    <w:p w:rsidR="00BA7539" w:rsidRPr="0000129C" w:rsidRDefault="00BA7539" w:rsidP="00BA7539">
      <w:pPr>
        <w:shd w:val="clear" w:color="auto" w:fill="FFFFFF"/>
        <w:spacing w:beforeAutospacing="1" w:after="0" w:afterAutospacing="1" w:line="240" w:lineRule="auto"/>
        <w:rPr>
          <w:rFonts w:ascii="Times New Roman" w:eastAsia="Times New Roman" w:hAnsi="Times New Roman" w:cs="Times New Roman"/>
          <w:color w:val="201F1E"/>
          <w:sz w:val="24"/>
          <w:szCs w:val="24"/>
          <w:bdr w:val="none" w:sz="0" w:space="0" w:color="auto" w:frame="1"/>
        </w:rPr>
      </w:pPr>
      <w:r w:rsidRPr="00BA7539">
        <w:rPr>
          <w:rFonts w:ascii="Times New Roman" w:eastAsia="Times New Roman" w:hAnsi="Times New Roman" w:cs="Times New Roman"/>
          <w:color w:val="201F1E"/>
          <w:sz w:val="24"/>
          <w:szCs w:val="24"/>
          <w:bdr w:val="none" w:sz="0" w:space="0" w:color="auto" w:frame="1"/>
        </w:rPr>
        <w:t>Johns Hopkins University is committed to a culture of quality mentoring for all students.</w:t>
      </w:r>
      <w:r w:rsidRPr="0000129C">
        <w:rPr>
          <w:rFonts w:ascii="Times New Roman" w:eastAsia="Times New Roman" w:hAnsi="Times New Roman" w:cs="Times New Roman"/>
          <w:color w:val="201F1E"/>
          <w:sz w:val="24"/>
          <w:szCs w:val="24"/>
          <w:bdr w:val="none" w:sz="0" w:space="0" w:color="auto" w:frame="1"/>
        </w:rPr>
        <w:t xml:space="preserve"> Please review and familiarize yourself with the following JHU and School of Medicine policies and resources.</w:t>
      </w:r>
      <w:r w:rsidRPr="00BA7539">
        <w:rPr>
          <w:rFonts w:ascii="Times New Roman" w:eastAsia="Times New Roman" w:hAnsi="Times New Roman" w:cs="Times New Roman"/>
          <w:color w:val="201F1E"/>
          <w:sz w:val="24"/>
          <w:szCs w:val="24"/>
          <w:bdr w:val="none" w:sz="0" w:space="0" w:color="auto" w:frame="1"/>
        </w:rPr>
        <w:t xml:space="preserve"> </w:t>
      </w:r>
    </w:p>
    <w:p w:rsidR="00BA7539" w:rsidRPr="0000129C" w:rsidRDefault="00BA7539" w:rsidP="00BA7539">
      <w:pPr>
        <w:shd w:val="clear" w:color="auto" w:fill="FFFFFF"/>
        <w:spacing w:beforeAutospacing="1" w:after="0" w:afterAutospacing="1" w:line="240" w:lineRule="auto"/>
        <w:rPr>
          <w:rFonts w:ascii="Times New Roman" w:eastAsia="Times New Roman" w:hAnsi="Times New Roman" w:cs="Times New Roman"/>
          <w:color w:val="201F1E"/>
          <w:sz w:val="24"/>
          <w:szCs w:val="24"/>
          <w:bdr w:val="none" w:sz="0" w:space="0" w:color="auto" w:frame="1"/>
        </w:rPr>
      </w:pPr>
      <w:r w:rsidRPr="00BA7539">
        <w:rPr>
          <w:rFonts w:ascii="Times New Roman" w:eastAsia="Times New Roman" w:hAnsi="Times New Roman" w:cs="Times New Roman"/>
          <w:color w:val="201F1E"/>
          <w:sz w:val="24"/>
          <w:szCs w:val="24"/>
          <w:bdr w:val="none" w:sz="0" w:space="0" w:color="auto" w:frame="1"/>
        </w:rPr>
        <w:t>The </w:t>
      </w:r>
      <w:hyperlink r:id="rId5" w:tgtFrame="_blank" w:history="1">
        <w:r w:rsidRPr="0000129C">
          <w:rPr>
            <w:rFonts w:ascii="Times New Roman" w:eastAsia="Times New Roman" w:hAnsi="Times New Roman" w:cs="Times New Roman"/>
            <w:color w:val="0563C1"/>
            <w:sz w:val="24"/>
            <w:szCs w:val="24"/>
            <w:u w:val="single"/>
            <w:bdr w:val="none" w:sz="0" w:space="0" w:color="auto" w:frame="1"/>
          </w:rPr>
          <w:t>Policy on Mentoring Commitments for PhD Students and Faculty Advisors</w:t>
        </w:r>
      </w:hyperlink>
      <w:r w:rsidRPr="00BA7539">
        <w:rPr>
          <w:rFonts w:ascii="Times New Roman" w:eastAsia="Times New Roman" w:hAnsi="Times New Roman" w:cs="Times New Roman"/>
          <w:color w:val="201F1E"/>
          <w:sz w:val="24"/>
          <w:szCs w:val="24"/>
          <w:bdr w:val="none" w:sz="0" w:space="0" w:color="auto" w:frame="1"/>
        </w:rPr>
        <w:t> provides mechanisms to support a climate of excellence in mentoring for PhD students</w:t>
      </w:r>
      <w:r w:rsidRPr="0000129C">
        <w:rPr>
          <w:rFonts w:ascii="Times New Roman" w:eastAsia="Times New Roman" w:hAnsi="Times New Roman" w:cs="Times New Roman"/>
          <w:color w:val="201F1E"/>
          <w:sz w:val="24"/>
          <w:szCs w:val="24"/>
          <w:bdr w:val="none" w:sz="0" w:space="0" w:color="auto" w:frame="1"/>
        </w:rPr>
        <w:t xml:space="preserve">. </w:t>
      </w:r>
    </w:p>
    <w:p w:rsidR="00BA7539" w:rsidRPr="00BA7539" w:rsidRDefault="00BA7539" w:rsidP="00BA7539">
      <w:pPr>
        <w:shd w:val="clear" w:color="auto" w:fill="FFFFFF"/>
        <w:spacing w:beforeAutospacing="1" w:after="0" w:afterAutospacing="1" w:line="240" w:lineRule="auto"/>
        <w:rPr>
          <w:rFonts w:ascii="Times New Roman" w:eastAsia="Times New Roman" w:hAnsi="Times New Roman" w:cs="Times New Roman"/>
          <w:sz w:val="24"/>
          <w:szCs w:val="24"/>
        </w:rPr>
      </w:pPr>
      <w:r w:rsidRPr="0000129C">
        <w:rPr>
          <w:rFonts w:ascii="Times New Roman" w:eastAsia="Times New Roman" w:hAnsi="Times New Roman" w:cs="Times New Roman"/>
          <w:color w:val="201F1E"/>
          <w:sz w:val="24"/>
          <w:szCs w:val="24"/>
          <w:bdr w:val="none" w:sz="0" w:space="0" w:color="auto" w:frame="1"/>
        </w:rPr>
        <w:t>T</w:t>
      </w:r>
      <w:r w:rsidRPr="00BA7539">
        <w:rPr>
          <w:rFonts w:ascii="Times New Roman" w:eastAsia="Times New Roman" w:hAnsi="Times New Roman" w:cs="Times New Roman"/>
          <w:color w:val="201F1E"/>
          <w:sz w:val="24"/>
          <w:szCs w:val="24"/>
          <w:bdr w:val="none" w:sz="0" w:space="0" w:color="auto" w:frame="1"/>
        </w:rPr>
        <w:t>he </w:t>
      </w:r>
      <w:hyperlink r:id="rId6" w:tgtFrame="_blank" w:history="1">
        <w:r w:rsidRPr="0000129C">
          <w:rPr>
            <w:rFonts w:ascii="Times New Roman" w:eastAsia="Times New Roman" w:hAnsi="Times New Roman" w:cs="Times New Roman"/>
            <w:color w:val="0000FF"/>
            <w:sz w:val="24"/>
            <w:szCs w:val="24"/>
            <w:u w:val="single"/>
            <w:bdr w:val="none" w:sz="0" w:space="0" w:color="auto" w:frame="1"/>
          </w:rPr>
          <w:t>JHU Mentorship Commitments of Faculty Advisors and PhD Students</w:t>
        </w:r>
      </w:hyperlink>
      <w:r w:rsidRPr="00BA7539">
        <w:rPr>
          <w:rFonts w:ascii="Times New Roman" w:eastAsia="Times New Roman" w:hAnsi="Times New Roman" w:cs="Times New Roman"/>
          <w:color w:val="201F1E"/>
          <w:sz w:val="24"/>
          <w:szCs w:val="24"/>
          <w:bdr w:val="none" w:sz="0" w:space="0" w:color="auto" w:frame="1"/>
        </w:rPr>
        <w:t> outline</w:t>
      </w:r>
      <w:r w:rsidR="0000129C" w:rsidRPr="0000129C">
        <w:rPr>
          <w:rFonts w:ascii="Times New Roman" w:eastAsia="Times New Roman" w:hAnsi="Times New Roman" w:cs="Times New Roman"/>
          <w:color w:val="201F1E"/>
          <w:sz w:val="24"/>
          <w:szCs w:val="24"/>
          <w:bdr w:val="none" w:sz="0" w:space="0" w:color="auto" w:frame="1"/>
        </w:rPr>
        <w:t>s</w:t>
      </w:r>
      <w:r w:rsidRPr="00BA7539">
        <w:rPr>
          <w:rFonts w:ascii="Times New Roman" w:eastAsia="Times New Roman" w:hAnsi="Times New Roman" w:cs="Times New Roman"/>
          <w:color w:val="201F1E"/>
          <w:sz w:val="24"/>
          <w:szCs w:val="24"/>
          <w:bdr w:val="none" w:sz="0" w:space="0" w:color="auto" w:frame="1"/>
        </w:rPr>
        <w:t xml:space="preserve"> mentoring expectations that should be discussed by advisors and their students. Our program ensures that these mentorship commitments are discussed</w:t>
      </w:r>
      <w:r w:rsidRPr="0000129C">
        <w:rPr>
          <w:rFonts w:ascii="Times New Roman" w:eastAsia="Times New Roman" w:hAnsi="Times New Roman" w:cs="Times New Roman"/>
          <w:color w:val="201F1E"/>
          <w:sz w:val="24"/>
          <w:szCs w:val="24"/>
          <w:bdr w:val="none" w:sz="0" w:space="0" w:color="auto" w:frame="1"/>
        </w:rPr>
        <w:t xml:space="preserve"> during the annual PhD advising review.</w:t>
      </w:r>
    </w:p>
    <w:p w:rsidR="00BA7539" w:rsidRPr="00BA7539" w:rsidRDefault="008F5FDC" w:rsidP="008F5FDC">
      <w:pPr>
        <w:shd w:val="clear" w:color="auto" w:fill="FFFFFF"/>
        <w:spacing w:beforeAutospacing="1" w:after="0" w:afterAutospacing="1" w:line="240" w:lineRule="auto"/>
        <w:rPr>
          <w:rFonts w:ascii="Times New Roman" w:eastAsia="Times New Roman" w:hAnsi="Times New Roman" w:cs="Times New Roman"/>
          <w:sz w:val="24"/>
          <w:szCs w:val="24"/>
        </w:rPr>
      </w:pPr>
      <w:r w:rsidRPr="0000129C">
        <w:rPr>
          <w:rFonts w:ascii="Times New Roman" w:eastAsia="Times New Roman" w:hAnsi="Times New Roman" w:cs="Times New Roman"/>
          <w:color w:val="201F1E"/>
          <w:sz w:val="24"/>
          <w:szCs w:val="24"/>
          <w:bdr w:val="none" w:sz="0" w:space="0" w:color="auto" w:frame="1"/>
        </w:rPr>
        <w:t>The</w:t>
      </w:r>
      <w:r w:rsidRPr="00BA7539">
        <w:rPr>
          <w:rFonts w:ascii="Times New Roman" w:eastAsia="Times New Roman" w:hAnsi="Times New Roman" w:cs="Times New Roman"/>
          <w:color w:val="000000"/>
          <w:sz w:val="24"/>
          <w:szCs w:val="24"/>
          <w:bdr w:val="none" w:sz="0" w:space="0" w:color="auto" w:frame="1"/>
        </w:rPr>
        <w:t> </w:t>
      </w:r>
      <w:hyperlink r:id="rId7" w:tgtFrame="_blank" w:history="1">
        <w:r w:rsidRPr="0000129C">
          <w:rPr>
            <w:rFonts w:ascii="Times New Roman" w:eastAsia="Times New Roman" w:hAnsi="Times New Roman" w:cs="Times New Roman"/>
            <w:color w:val="0000FF"/>
            <w:sz w:val="24"/>
            <w:szCs w:val="24"/>
            <w:u w:val="single"/>
            <w:bdr w:val="none" w:sz="0" w:space="0" w:color="auto" w:frame="1"/>
          </w:rPr>
          <w:t>Conflict Resolution Procedures in the Context of the Relationship Between Faculty Mentors/Advisors and Graduate Students</w:t>
        </w:r>
      </w:hyperlink>
      <w:r w:rsidRPr="0000129C">
        <w:rPr>
          <w:rFonts w:ascii="Times New Roman" w:eastAsia="Times New Roman" w:hAnsi="Times New Roman" w:cs="Times New Roman"/>
          <w:color w:val="000000"/>
          <w:sz w:val="24"/>
          <w:szCs w:val="24"/>
          <w:bdr w:val="none" w:sz="0" w:space="0" w:color="auto" w:frame="1"/>
        </w:rPr>
        <w:t xml:space="preserve"> provides guidance about how students can resolve conflicts with their advisors. </w:t>
      </w:r>
      <w:r w:rsidRPr="0000129C">
        <w:rPr>
          <w:rFonts w:ascii="Times New Roman" w:eastAsia="Times New Roman" w:hAnsi="Times New Roman" w:cs="Times New Roman"/>
          <w:color w:val="201F1E"/>
          <w:sz w:val="24"/>
          <w:szCs w:val="24"/>
          <w:bdr w:val="none" w:sz="0" w:space="0" w:color="auto" w:frame="1"/>
        </w:rPr>
        <w:t>If students</w:t>
      </w:r>
      <w:r w:rsidR="00BA7539" w:rsidRPr="00BA7539">
        <w:rPr>
          <w:rFonts w:ascii="Times New Roman" w:eastAsia="Times New Roman" w:hAnsi="Times New Roman" w:cs="Times New Roman"/>
          <w:color w:val="201F1E"/>
          <w:sz w:val="24"/>
          <w:szCs w:val="24"/>
          <w:bdr w:val="none" w:sz="0" w:space="0" w:color="auto" w:frame="1"/>
        </w:rPr>
        <w:t xml:space="preserve"> have a question or concern related to their</w:t>
      </w:r>
      <w:r w:rsidRPr="0000129C">
        <w:rPr>
          <w:rFonts w:ascii="Times New Roman" w:eastAsia="Times New Roman" w:hAnsi="Times New Roman" w:cs="Times New Roman"/>
          <w:color w:val="201F1E"/>
          <w:sz w:val="24"/>
          <w:szCs w:val="24"/>
          <w:bdr w:val="none" w:sz="0" w:space="0" w:color="auto" w:frame="1"/>
        </w:rPr>
        <w:t xml:space="preserve"> </w:t>
      </w:r>
      <w:r w:rsidR="00BA7539" w:rsidRPr="00BA7539">
        <w:rPr>
          <w:rFonts w:ascii="Times New Roman" w:eastAsia="Times New Roman" w:hAnsi="Times New Roman" w:cs="Times New Roman"/>
          <w:color w:val="201F1E"/>
          <w:sz w:val="24"/>
          <w:szCs w:val="24"/>
          <w:bdr w:val="none" w:sz="0" w:space="0" w:color="auto" w:frame="1"/>
        </w:rPr>
        <w:t>thesis advisor</w:t>
      </w:r>
      <w:r w:rsidRPr="0000129C">
        <w:rPr>
          <w:rFonts w:ascii="Times New Roman" w:eastAsia="Times New Roman" w:hAnsi="Times New Roman" w:cs="Times New Roman"/>
          <w:color w:val="201F1E"/>
          <w:sz w:val="24"/>
          <w:szCs w:val="24"/>
          <w:bdr w:val="none" w:sz="0" w:space="0" w:color="auto" w:frame="1"/>
        </w:rPr>
        <w:t>, there are many faculty and staff to whom they can reach out, including</w:t>
      </w:r>
      <w:r w:rsidR="00BA7539" w:rsidRPr="00BA7539">
        <w:rPr>
          <w:rFonts w:ascii="Times New Roman" w:eastAsia="Times New Roman" w:hAnsi="Times New Roman" w:cs="Times New Roman"/>
          <w:color w:val="201F1E"/>
          <w:sz w:val="24"/>
          <w:szCs w:val="24"/>
          <w:bdr w:val="none" w:sz="0" w:space="0" w:color="auto" w:frame="1"/>
        </w:rPr>
        <w:t xml:space="preserve"> the</w:t>
      </w:r>
      <w:r w:rsidR="0000129C" w:rsidRPr="0000129C">
        <w:rPr>
          <w:rFonts w:ascii="Times New Roman" w:eastAsia="Times New Roman" w:hAnsi="Times New Roman" w:cs="Times New Roman"/>
          <w:color w:val="201F1E"/>
          <w:sz w:val="24"/>
          <w:szCs w:val="24"/>
          <w:bdr w:val="none" w:sz="0" w:space="0" w:color="auto" w:frame="1"/>
        </w:rPr>
        <w:t xml:space="preserve"> </w:t>
      </w:r>
      <w:r w:rsidRPr="0000129C">
        <w:rPr>
          <w:rFonts w:ascii="Times New Roman" w:eastAsia="Times New Roman" w:hAnsi="Times New Roman" w:cs="Times New Roman"/>
          <w:color w:val="201F1E"/>
          <w:sz w:val="24"/>
          <w:szCs w:val="24"/>
          <w:bdr w:val="none" w:sz="0" w:space="0" w:color="auto" w:frame="1"/>
        </w:rPr>
        <w:t>Program</w:t>
      </w:r>
      <w:r w:rsidR="00BA7539" w:rsidRPr="00BA7539">
        <w:rPr>
          <w:rFonts w:ascii="Times New Roman" w:eastAsia="Times New Roman" w:hAnsi="Times New Roman" w:cs="Times New Roman"/>
          <w:color w:val="201F1E"/>
          <w:sz w:val="24"/>
          <w:szCs w:val="24"/>
          <w:bdr w:val="none" w:sz="0" w:space="0" w:color="auto" w:frame="1"/>
        </w:rPr>
        <w:t xml:space="preserve"> </w:t>
      </w:r>
      <w:r w:rsidRPr="0000129C">
        <w:rPr>
          <w:rFonts w:ascii="Times New Roman" w:eastAsia="Times New Roman" w:hAnsi="Times New Roman" w:cs="Times New Roman"/>
          <w:color w:val="201F1E"/>
          <w:sz w:val="24"/>
          <w:szCs w:val="24"/>
          <w:bdr w:val="none" w:sz="0" w:space="0" w:color="auto" w:frame="1"/>
        </w:rPr>
        <w:t>D</w:t>
      </w:r>
      <w:r w:rsidR="00BA7539" w:rsidRPr="00BA7539">
        <w:rPr>
          <w:rFonts w:ascii="Times New Roman" w:eastAsia="Times New Roman" w:hAnsi="Times New Roman" w:cs="Times New Roman"/>
          <w:color w:val="201F1E"/>
          <w:sz w:val="24"/>
          <w:szCs w:val="24"/>
          <w:bdr w:val="none" w:sz="0" w:space="0" w:color="auto" w:frame="1"/>
        </w:rPr>
        <w:t xml:space="preserve">irector, </w:t>
      </w:r>
      <w:r w:rsidRPr="0000129C">
        <w:rPr>
          <w:rFonts w:ascii="Times New Roman" w:eastAsia="Times New Roman" w:hAnsi="Times New Roman" w:cs="Times New Roman"/>
          <w:color w:val="201F1E"/>
          <w:sz w:val="24"/>
          <w:szCs w:val="24"/>
          <w:bdr w:val="none" w:sz="0" w:space="0" w:color="auto" w:frame="1"/>
        </w:rPr>
        <w:t>Associate Director, T</w:t>
      </w:r>
      <w:r w:rsidR="00BA7539" w:rsidRPr="00BA7539">
        <w:rPr>
          <w:rFonts w:ascii="Times New Roman" w:eastAsia="Times New Roman" w:hAnsi="Times New Roman" w:cs="Times New Roman"/>
          <w:color w:val="201F1E"/>
          <w:sz w:val="24"/>
          <w:szCs w:val="24"/>
          <w:bdr w:val="none" w:sz="0" w:space="0" w:color="auto" w:frame="1"/>
        </w:rPr>
        <w:t xml:space="preserve">hesis </w:t>
      </w:r>
      <w:r w:rsidRPr="0000129C">
        <w:rPr>
          <w:rFonts w:ascii="Times New Roman" w:eastAsia="Times New Roman" w:hAnsi="Times New Roman" w:cs="Times New Roman"/>
          <w:color w:val="201F1E"/>
          <w:sz w:val="24"/>
          <w:szCs w:val="24"/>
          <w:bdr w:val="none" w:sz="0" w:space="0" w:color="auto" w:frame="1"/>
        </w:rPr>
        <w:t>C</w:t>
      </w:r>
      <w:r w:rsidR="00BA7539" w:rsidRPr="00BA7539">
        <w:rPr>
          <w:rFonts w:ascii="Times New Roman" w:eastAsia="Times New Roman" w:hAnsi="Times New Roman" w:cs="Times New Roman"/>
          <w:color w:val="201F1E"/>
          <w:sz w:val="24"/>
          <w:szCs w:val="24"/>
          <w:bdr w:val="none" w:sz="0" w:space="0" w:color="auto" w:frame="1"/>
        </w:rPr>
        <w:t xml:space="preserve">ommittee members, </w:t>
      </w:r>
      <w:r w:rsidRPr="0000129C">
        <w:rPr>
          <w:rFonts w:ascii="Times New Roman" w:eastAsia="Times New Roman" w:hAnsi="Times New Roman" w:cs="Times New Roman"/>
          <w:color w:val="201F1E"/>
          <w:sz w:val="24"/>
          <w:szCs w:val="24"/>
          <w:bdr w:val="none" w:sz="0" w:space="0" w:color="auto" w:frame="1"/>
        </w:rPr>
        <w:t xml:space="preserve">or </w:t>
      </w:r>
      <w:r w:rsidR="00BA7539" w:rsidRPr="00BA7539">
        <w:rPr>
          <w:rFonts w:ascii="Times New Roman" w:eastAsia="Times New Roman" w:hAnsi="Times New Roman" w:cs="Times New Roman"/>
          <w:color w:val="201F1E"/>
          <w:sz w:val="24"/>
          <w:szCs w:val="24"/>
          <w:bdr w:val="none" w:sz="0" w:space="0" w:color="auto" w:frame="1"/>
        </w:rPr>
        <w:t xml:space="preserve">the </w:t>
      </w:r>
      <w:r w:rsidRPr="0000129C">
        <w:rPr>
          <w:rFonts w:ascii="Times New Roman" w:eastAsia="Times New Roman" w:hAnsi="Times New Roman" w:cs="Times New Roman"/>
          <w:color w:val="201F1E"/>
          <w:sz w:val="24"/>
          <w:szCs w:val="24"/>
          <w:bdr w:val="none" w:sz="0" w:space="0" w:color="auto" w:frame="1"/>
        </w:rPr>
        <w:t xml:space="preserve">Associate Dean for Biomedical Education. Students </w:t>
      </w:r>
      <w:r w:rsidR="00BA7539" w:rsidRPr="00BA7539">
        <w:rPr>
          <w:rFonts w:ascii="Times New Roman" w:eastAsia="Times New Roman" w:hAnsi="Times New Roman" w:cs="Times New Roman"/>
          <w:color w:val="201F1E"/>
          <w:sz w:val="24"/>
          <w:szCs w:val="24"/>
          <w:bdr w:val="none" w:sz="0" w:space="0" w:color="auto" w:frame="1"/>
        </w:rPr>
        <w:t xml:space="preserve">may also reach out to the University </w:t>
      </w:r>
      <w:proofErr w:type="spellStart"/>
      <w:r w:rsidR="00BA7539" w:rsidRPr="00BA7539">
        <w:rPr>
          <w:rFonts w:ascii="Times New Roman" w:eastAsia="Times New Roman" w:hAnsi="Times New Roman" w:cs="Times New Roman"/>
          <w:color w:val="201F1E"/>
          <w:sz w:val="24"/>
          <w:szCs w:val="24"/>
          <w:bdr w:val="none" w:sz="0" w:space="0" w:color="auto" w:frame="1"/>
        </w:rPr>
        <w:t>Ombuds</w:t>
      </w:r>
      <w:proofErr w:type="spellEnd"/>
      <w:r w:rsidR="0000129C" w:rsidRPr="0000129C">
        <w:rPr>
          <w:rFonts w:ascii="Times New Roman" w:eastAsia="Times New Roman" w:hAnsi="Times New Roman" w:cs="Times New Roman"/>
          <w:color w:val="201F1E"/>
          <w:sz w:val="24"/>
          <w:szCs w:val="24"/>
          <w:bdr w:val="none" w:sz="0" w:space="0" w:color="auto" w:frame="1"/>
        </w:rPr>
        <w:t>.</w:t>
      </w:r>
      <w:r w:rsidRPr="0000129C">
        <w:rPr>
          <w:rFonts w:ascii="Times New Roman" w:eastAsia="Times New Roman" w:hAnsi="Times New Roman" w:cs="Times New Roman"/>
          <w:sz w:val="24"/>
          <w:szCs w:val="24"/>
        </w:rPr>
        <w:t xml:space="preserve"> </w:t>
      </w:r>
    </w:p>
    <w:p w:rsidR="0000129C" w:rsidRPr="00C77EA8" w:rsidRDefault="00903890" w:rsidP="0000129C">
      <w:pPr>
        <w:shd w:val="clear" w:color="auto" w:fill="FFFFFF"/>
        <w:spacing w:beforeAutospacing="1" w:after="0" w:afterAutospacing="1" w:line="240" w:lineRule="auto"/>
        <w:textAlignment w:val="baseline"/>
        <w:rPr>
          <w:rFonts w:ascii="Times New Roman" w:eastAsia="Times New Roman" w:hAnsi="Times New Roman" w:cs="Times New Roman"/>
          <w:iCs/>
          <w:color w:val="000000" w:themeColor="text1"/>
          <w:sz w:val="24"/>
          <w:szCs w:val="24"/>
          <w:bdr w:val="none" w:sz="0" w:space="0" w:color="auto" w:frame="1"/>
        </w:rPr>
      </w:pPr>
      <w:r w:rsidRPr="0000129C">
        <w:rPr>
          <w:rFonts w:ascii="Times New Roman" w:eastAsia="Times New Roman" w:hAnsi="Times New Roman" w:cs="Times New Roman"/>
          <w:bCs/>
          <w:color w:val="201F1E"/>
          <w:sz w:val="24"/>
          <w:szCs w:val="24"/>
          <w:bdr w:val="none" w:sz="0" w:space="0" w:color="auto" w:frame="1"/>
        </w:rPr>
        <w:t xml:space="preserve">The </w:t>
      </w:r>
      <w:hyperlink r:id="rId8" w:tgtFrame="_blank" w:history="1">
        <w:r w:rsidR="00BA7539" w:rsidRPr="0000129C">
          <w:rPr>
            <w:rFonts w:ascii="Times New Roman" w:eastAsia="Times New Roman" w:hAnsi="Times New Roman" w:cs="Times New Roman"/>
            <w:bCs/>
            <w:color w:val="0000FF"/>
            <w:sz w:val="24"/>
            <w:szCs w:val="24"/>
            <w:u w:val="single"/>
            <w:bdr w:val="none" w:sz="0" w:space="0" w:color="auto" w:frame="1"/>
          </w:rPr>
          <w:t>Policy on Annual Academic and Professional Development Discussions for PhD Students and Their Faculty Advisor</w:t>
        </w:r>
      </w:hyperlink>
      <w:r w:rsidRPr="0000129C">
        <w:rPr>
          <w:rFonts w:ascii="Times New Roman" w:eastAsia="Times New Roman" w:hAnsi="Times New Roman" w:cs="Times New Roman"/>
          <w:bCs/>
          <w:color w:val="000000"/>
          <w:sz w:val="24"/>
          <w:szCs w:val="24"/>
          <w:bdr w:val="none" w:sz="0" w:space="0" w:color="auto" w:frame="1"/>
        </w:rPr>
        <w:t xml:space="preserve"> describes the requirement</w:t>
      </w:r>
      <w:r w:rsidR="0000129C" w:rsidRPr="0000129C">
        <w:rPr>
          <w:rFonts w:ascii="Times New Roman" w:eastAsia="Times New Roman" w:hAnsi="Times New Roman" w:cs="Times New Roman"/>
          <w:bCs/>
          <w:color w:val="000000"/>
          <w:sz w:val="24"/>
          <w:szCs w:val="24"/>
          <w:bdr w:val="none" w:sz="0" w:space="0" w:color="auto" w:frame="1"/>
        </w:rPr>
        <w:t>s</w:t>
      </w:r>
      <w:r w:rsidRPr="0000129C">
        <w:rPr>
          <w:rFonts w:ascii="Times New Roman" w:hAnsi="Times New Roman" w:cs="Times New Roman"/>
          <w:sz w:val="24"/>
          <w:szCs w:val="24"/>
        </w:rPr>
        <w:t xml:space="preserve"> whereby PhD students and their advisors discuss, at least annually</w:t>
      </w:r>
      <w:r w:rsidR="0000129C" w:rsidRPr="0000129C">
        <w:rPr>
          <w:rFonts w:ascii="Times New Roman" w:hAnsi="Times New Roman" w:cs="Times New Roman"/>
          <w:sz w:val="24"/>
          <w:szCs w:val="24"/>
        </w:rPr>
        <w:t xml:space="preserve"> the following:</w:t>
      </w:r>
      <w:r w:rsidRPr="0000129C">
        <w:rPr>
          <w:rFonts w:ascii="Times New Roman" w:hAnsi="Times New Roman" w:cs="Times New Roman"/>
          <w:sz w:val="24"/>
          <w:szCs w:val="24"/>
        </w:rPr>
        <w:t xml:space="preserve"> (a) the student’s academic progress, future requirements, and next steps; (b) the student’s professional development goals and any next steps; </w:t>
      </w:r>
      <w:r w:rsidR="0000129C" w:rsidRPr="0000129C">
        <w:rPr>
          <w:rFonts w:ascii="Times New Roman" w:hAnsi="Times New Roman" w:cs="Times New Roman"/>
          <w:sz w:val="24"/>
          <w:szCs w:val="24"/>
        </w:rPr>
        <w:t xml:space="preserve">and </w:t>
      </w:r>
      <w:r w:rsidRPr="0000129C">
        <w:rPr>
          <w:rFonts w:ascii="Times New Roman" w:hAnsi="Times New Roman" w:cs="Times New Roman"/>
          <w:sz w:val="24"/>
          <w:szCs w:val="24"/>
        </w:rPr>
        <w:t>(c) how the advisor can be helpful regarding each. The BIDS program expects that these discussions occur in the Fall Semester (Quarter 1 or Quarter 2)</w:t>
      </w:r>
      <w:r w:rsidR="0000129C" w:rsidRPr="0000129C">
        <w:rPr>
          <w:rFonts w:ascii="Times New Roman" w:hAnsi="Times New Roman" w:cs="Times New Roman"/>
          <w:sz w:val="24"/>
          <w:szCs w:val="24"/>
        </w:rPr>
        <w:t xml:space="preserve"> as part of the annual PhD advising review</w:t>
      </w:r>
      <w:r w:rsidRPr="0000129C">
        <w:rPr>
          <w:rFonts w:ascii="Times New Roman" w:hAnsi="Times New Roman" w:cs="Times New Roman"/>
          <w:sz w:val="24"/>
          <w:szCs w:val="24"/>
        </w:rPr>
        <w:t>.</w:t>
      </w:r>
      <w:r w:rsidRPr="0000129C">
        <w:rPr>
          <w:rFonts w:ascii="Times New Roman" w:eastAsia="Times New Roman" w:hAnsi="Times New Roman" w:cs="Times New Roman"/>
          <w:sz w:val="24"/>
          <w:szCs w:val="24"/>
        </w:rPr>
        <w:t xml:space="preserve"> BIDS recommends that students and advisors use the </w:t>
      </w:r>
      <w:hyperlink r:id="rId9" w:tgtFrame="_blank" w:history="1">
        <w:r w:rsidRPr="00C77EA8">
          <w:rPr>
            <w:rFonts w:ascii="Times New Roman" w:eastAsia="Times New Roman" w:hAnsi="Times New Roman" w:cs="Times New Roman"/>
            <w:iCs/>
            <w:color w:val="000000" w:themeColor="text1"/>
            <w:sz w:val="24"/>
            <w:szCs w:val="24"/>
            <w:bdr w:val="none" w:sz="0" w:space="0" w:color="auto" w:frame="1"/>
          </w:rPr>
          <w:t>Annual Academic Progress and Professional Development Plan Template</w:t>
        </w:r>
      </w:hyperlink>
      <w:r w:rsidR="0000129C" w:rsidRPr="00C77EA8">
        <w:rPr>
          <w:rFonts w:ascii="Times New Roman" w:eastAsia="Times New Roman" w:hAnsi="Times New Roman" w:cs="Times New Roman"/>
          <w:iCs/>
          <w:color w:val="000000" w:themeColor="text1"/>
          <w:sz w:val="24"/>
          <w:szCs w:val="24"/>
          <w:bdr w:val="none" w:sz="0" w:space="0" w:color="auto" w:frame="1"/>
        </w:rPr>
        <w:t xml:space="preserve">. </w:t>
      </w:r>
    </w:p>
    <w:p w:rsidR="0000129C" w:rsidRPr="0000129C" w:rsidRDefault="0000129C" w:rsidP="0000129C">
      <w:pPr>
        <w:shd w:val="clear" w:color="auto" w:fill="FFFFFF"/>
        <w:spacing w:beforeAutospacing="1" w:after="0" w:afterAutospacing="1" w:line="240" w:lineRule="auto"/>
        <w:textAlignment w:val="baseline"/>
        <w:rPr>
          <w:rFonts w:ascii="Times New Roman" w:eastAsia="Times New Roman" w:hAnsi="Times New Roman" w:cs="Times New Roman"/>
          <w:iCs/>
          <w:color w:val="2F5496"/>
          <w:sz w:val="24"/>
          <w:szCs w:val="24"/>
          <w:bdr w:val="none" w:sz="0" w:space="0" w:color="auto" w:frame="1"/>
        </w:rPr>
      </w:pPr>
      <w:r w:rsidRPr="0000129C">
        <w:rPr>
          <w:rFonts w:ascii="Times New Roman" w:eastAsia="Times New Roman" w:hAnsi="Times New Roman" w:cs="Times New Roman"/>
          <w:iCs/>
          <w:sz w:val="24"/>
          <w:szCs w:val="24"/>
          <w:bdr w:val="none" w:sz="0" w:space="0" w:color="auto" w:frame="1"/>
        </w:rPr>
        <w:t xml:space="preserve">During the annual PhD advising review, students will also want to update their </w:t>
      </w:r>
      <w:hyperlink r:id="rId10" w:tgtFrame="_blank" w:tooltip="https://myidp.sciencecareers.org/" w:history="1">
        <w:r w:rsidRPr="0000129C">
          <w:rPr>
            <w:rStyle w:val="Hyperlink"/>
            <w:rFonts w:ascii="Times New Roman" w:eastAsia="Times New Roman" w:hAnsi="Times New Roman" w:cs="Times New Roman"/>
            <w:iCs/>
            <w:sz w:val="24"/>
            <w:szCs w:val="24"/>
            <w:bdr w:val="none" w:sz="0" w:space="0" w:color="auto" w:frame="1"/>
          </w:rPr>
          <w:t>In</w:t>
        </w:r>
        <w:bookmarkStart w:id="0" w:name="_GoBack"/>
        <w:bookmarkEnd w:id="0"/>
        <w:r w:rsidRPr="0000129C">
          <w:rPr>
            <w:rStyle w:val="Hyperlink"/>
            <w:rFonts w:ascii="Times New Roman" w:eastAsia="Times New Roman" w:hAnsi="Times New Roman" w:cs="Times New Roman"/>
            <w:iCs/>
            <w:sz w:val="24"/>
            <w:szCs w:val="24"/>
            <w:bdr w:val="none" w:sz="0" w:space="0" w:color="auto" w:frame="1"/>
          </w:rPr>
          <w:t>d</w:t>
        </w:r>
        <w:r w:rsidRPr="0000129C">
          <w:rPr>
            <w:rStyle w:val="Hyperlink"/>
            <w:rFonts w:ascii="Times New Roman" w:eastAsia="Times New Roman" w:hAnsi="Times New Roman" w:cs="Times New Roman"/>
            <w:iCs/>
            <w:sz w:val="24"/>
            <w:szCs w:val="24"/>
            <w:bdr w:val="none" w:sz="0" w:space="0" w:color="auto" w:frame="1"/>
          </w:rPr>
          <w:t>ividual Development Plan</w:t>
        </w:r>
      </w:hyperlink>
      <w:r w:rsidRPr="0000129C">
        <w:rPr>
          <w:rFonts w:ascii="Times New Roman" w:eastAsia="Times New Roman" w:hAnsi="Times New Roman" w:cs="Times New Roman"/>
          <w:iCs/>
          <w:color w:val="2F5496"/>
          <w:sz w:val="24"/>
          <w:szCs w:val="24"/>
          <w:bdr w:val="none" w:sz="0" w:space="0" w:color="auto" w:frame="1"/>
        </w:rPr>
        <w:t xml:space="preserve"> </w:t>
      </w:r>
      <w:proofErr w:type="spellStart"/>
      <w:r w:rsidRPr="0000129C">
        <w:rPr>
          <w:rFonts w:ascii="Times New Roman" w:eastAsia="Times New Roman" w:hAnsi="Times New Roman" w:cs="Times New Roman"/>
          <w:sz w:val="24"/>
          <w:szCs w:val="24"/>
        </w:rPr>
        <w:t>myIDP</w:t>
      </w:r>
      <w:proofErr w:type="spellEnd"/>
      <w:r w:rsidRPr="0000129C">
        <w:rPr>
          <w:rFonts w:ascii="Times New Roman" w:eastAsia="Times New Roman" w:hAnsi="Times New Roman" w:cs="Times New Roman"/>
          <w:sz w:val="24"/>
          <w:szCs w:val="24"/>
        </w:rPr>
        <w:t xml:space="preserve"> is an online tool that enables trainees to examine their skills, interests, and values, and suggests possible career paths as well as how to set tractable goals. The expectation is that the information obtained be discussed in the annual mentoring meeting and form the basis for continued conversations with the mentor. </w:t>
      </w:r>
    </w:p>
    <w:p w:rsidR="0000129C" w:rsidRPr="0000129C" w:rsidRDefault="0000129C" w:rsidP="0000129C">
      <w:pPr>
        <w:shd w:val="clear" w:color="auto" w:fill="FFFFFF"/>
        <w:spacing w:beforeAutospacing="1" w:after="0" w:afterAutospacing="1" w:line="240" w:lineRule="auto"/>
        <w:textAlignment w:val="baseline"/>
        <w:rPr>
          <w:rFonts w:ascii="Times New Roman" w:eastAsia="Times New Roman" w:hAnsi="Times New Roman" w:cs="Times New Roman"/>
          <w:iCs/>
          <w:color w:val="2F5496"/>
          <w:sz w:val="24"/>
          <w:szCs w:val="24"/>
          <w:bdr w:val="none" w:sz="0" w:space="0" w:color="auto" w:frame="1"/>
        </w:rPr>
      </w:pPr>
    </w:p>
    <w:sectPr w:rsidR="0000129C" w:rsidRPr="00001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95429"/>
    <w:multiLevelType w:val="multilevel"/>
    <w:tmpl w:val="FFBA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33EC4"/>
    <w:multiLevelType w:val="hybridMultilevel"/>
    <w:tmpl w:val="D536345C"/>
    <w:lvl w:ilvl="0" w:tplc="F3E8D57E">
      <w:start w:val="1"/>
      <w:numFmt w:val="decimal"/>
      <w:lvlText w:val="%1."/>
      <w:lvlJc w:val="left"/>
      <w:pPr>
        <w:ind w:left="1800" w:hanging="360"/>
      </w:pPr>
      <w:rPr>
        <w:rFonts w:ascii="Calibri" w:hAnsi="Calibri" w:cs="Calibri" w:hint="default"/>
        <w:color w:val="201F1E"/>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7E1A84"/>
    <w:multiLevelType w:val="multilevel"/>
    <w:tmpl w:val="BECC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39"/>
    <w:rsid w:val="0000129C"/>
    <w:rsid w:val="002A433A"/>
    <w:rsid w:val="004E1736"/>
    <w:rsid w:val="008F5FDC"/>
    <w:rsid w:val="00903890"/>
    <w:rsid w:val="00BA7539"/>
    <w:rsid w:val="00C37279"/>
    <w:rsid w:val="00C77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16F88-B30D-47B0-A7E4-37CDBD2A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539"/>
    <w:rPr>
      <w:color w:val="0000FF"/>
      <w:u w:val="single"/>
    </w:rPr>
  </w:style>
  <w:style w:type="paragraph" w:styleId="ListParagraph">
    <w:name w:val="List Paragraph"/>
    <w:basedOn w:val="Normal"/>
    <w:uiPriority w:val="34"/>
    <w:qFormat/>
    <w:rsid w:val="00BA7539"/>
    <w:pPr>
      <w:ind w:left="720"/>
      <w:contextualSpacing/>
    </w:pPr>
  </w:style>
  <w:style w:type="character" w:customStyle="1" w:styleId="ui-provider">
    <w:name w:val="ui-provider"/>
    <w:basedOn w:val="DefaultParagraphFont"/>
    <w:rsid w:val="0000129C"/>
  </w:style>
  <w:style w:type="paragraph" w:styleId="NormalWeb">
    <w:name w:val="Normal (Web)"/>
    <w:basedOn w:val="Normal"/>
    <w:uiPriority w:val="99"/>
    <w:semiHidden/>
    <w:unhideWhenUsed/>
    <w:rsid w:val="000012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129C"/>
    <w:rPr>
      <w:b/>
      <w:bCs/>
    </w:rPr>
  </w:style>
  <w:style w:type="character" w:styleId="UnresolvedMention">
    <w:name w:val="Unresolved Mention"/>
    <w:basedOn w:val="DefaultParagraphFont"/>
    <w:uiPriority w:val="99"/>
    <w:semiHidden/>
    <w:unhideWhenUsed/>
    <w:rsid w:val="0000129C"/>
    <w:rPr>
      <w:color w:val="605E5C"/>
      <w:shd w:val="clear" w:color="auto" w:fill="E1DFDD"/>
    </w:rPr>
  </w:style>
  <w:style w:type="character" w:styleId="FollowedHyperlink">
    <w:name w:val="FollowedHyperlink"/>
    <w:basedOn w:val="DefaultParagraphFont"/>
    <w:uiPriority w:val="99"/>
    <w:semiHidden/>
    <w:unhideWhenUsed/>
    <w:rsid w:val="00C77E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42701">
      <w:bodyDiv w:val="1"/>
      <w:marLeft w:val="0"/>
      <w:marRight w:val="0"/>
      <w:marTop w:val="0"/>
      <w:marBottom w:val="0"/>
      <w:divBdr>
        <w:top w:val="none" w:sz="0" w:space="0" w:color="auto"/>
        <w:left w:val="none" w:sz="0" w:space="0" w:color="auto"/>
        <w:bottom w:val="none" w:sz="0" w:space="0" w:color="auto"/>
        <w:right w:val="none" w:sz="0" w:space="0" w:color="auto"/>
      </w:divBdr>
    </w:div>
    <w:div w:id="1307389897">
      <w:bodyDiv w:val="1"/>
      <w:marLeft w:val="0"/>
      <w:marRight w:val="0"/>
      <w:marTop w:val="0"/>
      <w:marBottom w:val="0"/>
      <w:divBdr>
        <w:top w:val="none" w:sz="0" w:space="0" w:color="auto"/>
        <w:left w:val="none" w:sz="0" w:space="0" w:color="auto"/>
        <w:bottom w:val="none" w:sz="0" w:space="0" w:color="auto"/>
        <w:right w:val="none" w:sz="0" w:space="0" w:color="auto"/>
      </w:divBdr>
      <w:divsChild>
        <w:div w:id="585505517">
          <w:marLeft w:val="0"/>
          <w:marRight w:val="0"/>
          <w:marTop w:val="0"/>
          <w:marBottom w:val="0"/>
          <w:divBdr>
            <w:top w:val="none" w:sz="0" w:space="0" w:color="auto"/>
            <w:left w:val="none" w:sz="0" w:space="0" w:color="auto"/>
            <w:bottom w:val="none" w:sz="0" w:space="0" w:color="auto"/>
            <w:right w:val="none" w:sz="0" w:space="0" w:color="auto"/>
          </w:divBdr>
        </w:div>
        <w:div w:id="2138335815">
          <w:marLeft w:val="0"/>
          <w:marRight w:val="0"/>
          <w:marTop w:val="0"/>
          <w:marBottom w:val="0"/>
          <w:divBdr>
            <w:top w:val="none" w:sz="0" w:space="0" w:color="auto"/>
            <w:left w:val="none" w:sz="0" w:space="0" w:color="auto"/>
            <w:bottom w:val="none" w:sz="0" w:space="0" w:color="auto"/>
            <w:right w:val="none" w:sz="0" w:space="0" w:color="auto"/>
          </w:divBdr>
        </w:div>
        <w:div w:id="461967750">
          <w:marLeft w:val="0"/>
          <w:marRight w:val="0"/>
          <w:marTop w:val="0"/>
          <w:marBottom w:val="0"/>
          <w:divBdr>
            <w:top w:val="none" w:sz="0" w:space="0" w:color="auto"/>
            <w:left w:val="none" w:sz="0" w:space="0" w:color="auto"/>
            <w:bottom w:val="none" w:sz="0" w:space="0" w:color="auto"/>
            <w:right w:val="none" w:sz="0" w:space="0" w:color="auto"/>
          </w:divBdr>
        </w:div>
        <w:div w:id="1347945952">
          <w:marLeft w:val="0"/>
          <w:marRight w:val="0"/>
          <w:marTop w:val="0"/>
          <w:marBottom w:val="0"/>
          <w:divBdr>
            <w:top w:val="none" w:sz="0" w:space="0" w:color="auto"/>
            <w:left w:val="none" w:sz="0" w:space="0" w:color="auto"/>
            <w:bottom w:val="none" w:sz="0" w:space="0" w:color="auto"/>
            <w:right w:val="none" w:sz="0" w:space="0" w:color="auto"/>
          </w:divBdr>
        </w:div>
        <w:div w:id="1503159681">
          <w:marLeft w:val="0"/>
          <w:marRight w:val="0"/>
          <w:marTop w:val="0"/>
          <w:marBottom w:val="0"/>
          <w:divBdr>
            <w:top w:val="none" w:sz="0" w:space="0" w:color="auto"/>
            <w:left w:val="none" w:sz="0" w:space="0" w:color="auto"/>
            <w:bottom w:val="none" w:sz="0" w:space="0" w:color="auto"/>
            <w:right w:val="none" w:sz="0" w:space="0" w:color="auto"/>
          </w:divBdr>
        </w:div>
        <w:div w:id="60863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jhu.edu/wp-content/uploads/2019/08/Policy-on-Annual-Academic-and-Professional-Development-Discussions-for-PhD-Students-and-Their-Faculty-Advisors.pdf" TargetMode="External"/><Relationship Id="rId3" Type="http://schemas.openxmlformats.org/officeDocument/2006/relationships/settings" Target="settings.xml"/><Relationship Id="rId7" Type="http://schemas.openxmlformats.org/officeDocument/2006/relationships/hyperlink" Target="https://hpo.johnshopkins.edu/doc/fetch.cfm/fDpBJD5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jhu.edu/wp-content/uploads/2019/08/JHU-Mentorship-Commitments-of-Faculty-Advisors-and-PhD-Students.pdf" TargetMode="External"/><Relationship Id="rId11" Type="http://schemas.openxmlformats.org/officeDocument/2006/relationships/fontTable" Target="fontTable.xml"/><Relationship Id="rId5" Type="http://schemas.openxmlformats.org/officeDocument/2006/relationships/hyperlink" Target="https://provost.jhu.edu/wp-content/uploads/2019/08/Policy-on-Mentoring-Commitments-for-PhD-students-and-Faculty-Advisors.pdf" TargetMode="External"/><Relationship Id="rId10" Type="http://schemas.openxmlformats.org/officeDocument/2006/relationships/hyperlink" Target="https://myidp.sciencecareers.org/" TargetMode="External"/><Relationship Id="rId4" Type="http://schemas.openxmlformats.org/officeDocument/2006/relationships/webSettings" Target="webSettings.xml"/><Relationship Id="rId9" Type="http://schemas.openxmlformats.org/officeDocument/2006/relationships/hyperlink" Target="file:///C:\Users\ebunker1\Documents\2022%20MSc-MS-Cert_Admission%20Project%20Dashboard-Ed'sBestGu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Bunker</dc:creator>
  <cp:keywords/>
  <dc:description/>
  <cp:lastModifiedBy>Microsoft Office User</cp:lastModifiedBy>
  <cp:revision>3</cp:revision>
  <dcterms:created xsi:type="dcterms:W3CDTF">2022-10-21T15:48:00Z</dcterms:created>
  <dcterms:modified xsi:type="dcterms:W3CDTF">2022-10-21T15:52:00Z</dcterms:modified>
</cp:coreProperties>
</file>